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48786C62"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53BA41C7" w:rsidR="00CC5B7D" w:rsidRPr="009A020A" w:rsidRDefault="009A020A" w:rsidP="00600E7A">
            <w:pPr>
              <w:rPr>
                <w:color w:val="000000" w:themeColor="text1"/>
              </w:rPr>
            </w:pPr>
            <w:r>
              <w:rPr>
                <w:color w:val="000000" w:themeColor="text1"/>
              </w:rPr>
              <w:t xml:space="preserve">Emmanuel Meal </w:t>
            </w:r>
            <w:r w:rsidRPr="009A020A">
              <w:rPr>
                <w:color w:val="000000" w:themeColor="text1"/>
              </w:rPr>
              <w:t>Greeter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5D6276A0" w:rsidR="00CC5B7D" w:rsidRPr="009A020A" w:rsidRDefault="009A020A" w:rsidP="00600E7A">
            <w:pPr>
              <w:rPr>
                <w:rFonts w:asciiTheme="minorHAnsi" w:hAnsiTheme="minorHAnsi"/>
                <w:color w:val="000000" w:themeColor="text1"/>
              </w:rPr>
            </w:pPr>
            <w:r w:rsidRPr="009A020A">
              <w:rPr>
                <w:rFonts w:asciiTheme="minorHAnsi" w:hAnsiTheme="minorHAnsi"/>
                <w:color w:val="000000" w:themeColor="text1"/>
              </w:rPr>
              <w:t>Programs</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7C73A0D9" w:rsidR="00CC5B7D" w:rsidRPr="009A020A" w:rsidRDefault="00600E7A" w:rsidP="00600E7A">
            <w:pPr>
              <w:rPr>
                <w:rFonts w:asciiTheme="minorHAnsi" w:hAnsiTheme="minorHAnsi"/>
                <w:color w:val="000000" w:themeColor="text1"/>
              </w:rPr>
            </w:pPr>
            <w:r w:rsidRPr="009A020A">
              <w:rPr>
                <w:rFonts w:asciiTheme="minorHAnsi" w:hAnsiTheme="minorHAnsi"/>
                <w:color w:val="000000" w:themeColor="text1"/>
              </w:rPr>
              <w:t>Manager On Duty</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9A020A" w:rsidRDefault="00CC5B7D" w:rsidP="00BA53C3">
            <w:pPr>
              <w:rPr>
                <w:rFonts w:asciiTheme="minorHAnsi" w:hAnsiTheme="minorHAnsi"/>
                <w:color w:val="000000" w:themeColor="text1"/>
              </w:rPr>
            </w:pPr>
            <w:r w:rsidRPr="009A020A">
              <w:rPr>
                <w:rFonts w:asciiTheme="minorHAnsi" w:hAnsiTheme="minorHAnsi"/>
                <w:color w:val="000000" w:themeColor="text1"/>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9A020A" w:rsidRDefault="00CC5B7D" w:rsidP="00BA53C3">
            <w:pPr>
              <w:rPr>
                <w:rFonts w:asciiTheme="minorHAnsi" w:hAnsiTheme="minorHAnsi"/>
                <w:color w:val="000000" w:themeColor="text1"/>
              </w:rPr>
            </w:pPr>
            <w:r w:rsidRPr="009A020A">
              <w:rPr>
                <w:rFonts w:asciiTheme="minorHAnsi" w:hAnsiTheme="minorHAnsi"/>
                <w:color w:val="000000" w:themeColor="text1"/>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9A020A" w:rsidRDefault="00CC5B7D" w:rsidP="00BA53C3">
            <w:pPr>
              <w:rPr>
                <w:rFonts w:asciiTheme="minorHAnsi" w:hAnsiTheme="minorHAnsi"/>
                <w:color w:val="000000" w:themeColor="text1"/>
              </w:rPr>
            </w:pPr>
            <w:r w:rsidRPr="009A020A">
              <w:rPr>
                <w:rFonts w:asciiTheme="minorHAnsi" w:hAnsiTheme="minorHAnsi"/>
                <w:color w:val="000000" w:themeColor="text1"/>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2E836FEF" w:rsidR="00CC5B7D" w:rsidRPr="006B7E25" w:rsidRDefault="00000000"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Content>
                <w:r w:rsidR="009A020A">
                  <w:rPr>
                    <w:rFonts w:ascii="MS Gothic" w:eastAsia="MS Gothic" w:hAnsi="MS Gothic" w:hint="eastAsia"/>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3B8403DC" w:rsidR="00CC5B7D" w:rsidRPr="006B7E25" w:rsidRDefault="00000000"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Content>
                <w:r w:rsidR="00600E7A">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12918750" w:rsidR="00CC5B7D" w:rsidRPr="006B7E25" w:rsidRDefault="009A020A" w:rsidP="00CC5B7D">
            <w:pPr>
              <w:rPr>
                <w:rFonts w:asciiTheme="minorHAnsi" w:hAnsiTheme="minorHAnsi"/>
              </w:rPr>
            </w:pPr>
            <w:r>
              <w:rPr>
                <w:rFonts w:asciiTheme="minorHAnsi" w:hAnsiTheme="minorHAnsi"/>
                <w:color w:val="FF0000"/>
              </w:rPr>
              <w:t xml:space="preserve"> </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5BEA396E" w14:textId="5DE8661E" w:rsidR="00600E7A" w:rsidRDefault="00600E7A" w:rsidP="00600E7A">
      <w:pPr>
        <w:pStyle w:val="NormalWeb"/>
      </w:pPr>
      <w:r>
        <w:t xml:space="preserve">The </w:t>
      </w:r>
      <w:r w:rsidR="009A020A">
        <w:t>Greeter</w:t>
      </w:r>
      <w:r>
        <w:t xml:space="preserve"> provides warm, friendly, and immediate greetings to guests at the door. </w:t>
      </w:r>
      <w:r w:rsidR="009A020A">
        <w:t>Provide access during the waiting process. Gives guests information about the day, provides resources upon requests, backs up the upstairs meal crew.</w:t>
      </w:r>
    </w:p>
    <w:p w14:paraId="71FD8303" w14:textId="77777777" w:rsidR="00CC5B7D" w:rsidRPr="00CC5B7D" w:rsidRDefault="00CC5B7D"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42A9D9FA" w14:textId="0E3AAFD5" w:rsidR="009A020A" w:rsidRDefault="00600E7A" w:rsidP="00664233">
      <w:pPr>
        <w:numPr>
          <w:ilvl w:val="0"/>
          <w:numId w:val="2"/>
        </w:numPr>
      </w:pPr>
      <w:r>
        <w:t>Greet</w:t>
      </w:r>
      <w:r w:rsidRPr="00600E7A">
        <w:t xml:space="preserve"> guests, </w:t>
      </w:r>
      <w:r w:rsidR="009A020A">
        <w:t>telling them the</w:t>
      </w:r>
      <w:r w:rsidRPr="00600E7A">
        <w:t xml:space="preserve"> menu</w:t>
      </w:r>
      <w:r w:rsidR="009A020A">
        <w:t xml:space="preserve">, movie for the day, and expected wait </w:t>
      </w:r>
      <w:proofErr w:type="gramStart"/>
      <w:r w:rsidR="009A020A">
        <w:t>time</w:t>
      </w:r>
      <w:proofErr w:type="gramEnd"/>
    </w:p>
    <w:p w14:paraId="3FCBB13D" w14:textId="77777777" w:rsidR="009A020A" w:rsidRDefault="009A020A" w:rsidP="00664233">
      <w:pPr>
        <w:numPr>
          <w:ilvl w:val="0"/>
          <w:numId w:val="2"/>
        </w:numPr>
      </w:pPr>
      <w:r>
        <w:t xml:space="preserve">Sort </w:t>
      </w:r>
      <w:proofErr w:type="gramStart"/>
      <w:r>
        <w:t>guests</w:t>
      </w:r>
      <w:proofErr w:type="gramEnd"/>
      <w:r>
        <w:t xml:space="preserve"> vs volunteers and admit volunteers</w:t>
      </w:r>
    </w:p>
    <w:p w14:paraId="6F0233B4" w14:textId="6AB0BAE7" w:rsidR="009A020A" w:rsidRDefault="009A020A" w:rsidP="00664233">
      <w:pPr>
        <w:numPr>
          <w:ilvl w:val="0"/>
          <w:numId w:val="2"/>
        </w:numPr>
      </w:pPr>
      <w:r>
        <w:t>Later sort shoppers vs. diners</w:t>
      </w:r>
    </w:p>
    <w:p w14:paraId="6833DEB3" w14:textId="6C49B4F9" w:rsidR="009A020A" w:rsidRDefault="009A020A" w:rsidP="00664233">
      <w:pPr>
        <w:numPr>
          <w:ilvl w:val="0"/>
          <w:numId w:val="2"/>
        </w:numPr>
      </w:pPr>
      <w:r>
        <w:t xml:space="preserve">Provide access to restrooms during the wait – and tracking to ensure guests return to </w:t>
      </w:r>
      <w:proofErr w:type="gramStart"/>
      <w:r>
        <w:t>line</w:t>
      </w:r>
      <w:proofErr w:type="gramEnd"/>
    </w:p>
    <w:p w14:paraId="7E3FDA5E" w14:textId="48FB04CE" w:rsidR="009A020A" w:rsidRDefault="009A020A" w:rsidP="00664233">
      <w:pPr>
        <w:numPr>
          <w:ilvl w:val="0"/>
          <w:numId w:val="2"/>
        </w:numPr>
      </w:pPr>
      <w:r>
        <w:t xml:space="preserve">Maintain crowd control, informing supervisor of any </w:t>
      </w:r>
      <w:proofErr w:type="gramStart"/>
      <w:r>
        <w:t>problems</w:t>
      </w:r>
      <w:proofErr w:type="spellStart"/>
      <w:proofErr w:type="gramEnd"/>
    </w:p>
    <w:p w14:paraId="5A736B3D" w14:textId="55301EAA" w:rsidR="009A020A" w:rsidRDefault="00600E7A" w:rsidP="00600E7A">
      <w:pPr>
        <w:numPr>
          <w:ilvl w:val="0"/>
          <w:numId w:val="2"/>
        </w:numPr>
      </w:pPr>
      <w:proofErr w:type="spellEnd"/>
      <w:r w:rsidRPr="00600E7A">
        <w:t>Interact with guests</w:t>
      </w:r>
      <w:r>
        <w:t xml:space="preserve"> coming</w:t>
      </w:r>
      <w:r w:rsidRPr="00600E7A">
        <w:t xml:space="preserve"> in </w:t>
      </w:r>
      <w:r>
        <w:t xml:space="preserve">and as they </w:t>
      </w:r>
      <w:proofErr w:type="gramStart"/>
      <w:r>
        <w:t>leave</w:t>
      </w:r>
      <w:proofErr w:type="gramEnd"/>
    </w:p>
    <w:p w14:paraId="55AE882F" w14:textId="7EBCEBCB" w:rsidR="00600E7A" w:rsidRPr="00600E7A" w:rsidRDefault="00600E7A" w:rsidP="00600E7A">
      <w:pPr>
        <w:numPr>
          <w:ilvl w:val="0"/>
          <w:numId w:val="2"/>
        </w:numPr>
      </w:pPr>
      <w:r w:rsidRPr="00600E7A">
        <w:t>F</w:t>
      </w:r>
      <w:r>
        <w:t>ill to go orders, if applicable</w:t>
      </w:r>
    </w:p>
    <w:p w14:paraId="7E3C7878" w14:textId="4F361549" w:rsidR="00600E7A" w:rsidRPr="00600E7A" w:rsidRDefault="00600E7A" w:rsidP="00600E7A">
      <w:pPr>
        <w:numPr>
          <w:ilvl w:val="0"/>
          <w:numId w:val="2"/>
        </w:numPr>
      </w:pPr>
      <w:r>
        <w:t>Perform other duties as assigned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06D782EE" w14:textId="67981543" w:rsidR="00600E7A" w:rsidRPr="00600E7A" w:rsidRDefault="00600E7A" w:rsidP="00600E7A">
      <w:pPr>
        <w:numPr>
          <w:ilvl w:val="0"/>
          <w:numId w:val="3"/>
        </w:numPr>
      </w:pPr>
      <w:r w:rsidRPr="00600E7A">
        <w:t>Excellent communication skills (verbally interacts with management, servers, team m</w:t>
      </w:r>
      <w:r>
        <w:t>embers and guests</w:t>
      </w:r>
      <w:r w:rsidRPr="00600E7A">
        <w:t>)</w:t>
      </w:r>
    </w:p>
    <w:p w14:paraId="14C6A713" w14:textId="393FA171" w:rsidR="00600E7A" w:rsidRPr="00600E7A" w:rsidRDefault="00600E7A" w:rsidP="00600E7A">
      <w:pPr>
        <w:numPr>
          <w:ilvl w:val="0"/>
          <w:numId w:val="3"/>
        </w:numPr>
      </w:pPr>
      <w:r w:rsidRPr="00600E7A">
        <w:t>Must be able to read</w:t>
      </w:r>
      <w:r w:rsidR="009A020A">
        <w:t xml:space="preserve"> and </w:t>
      </w:r>
      <w:proofErr w:type="gramStart"/>
      <w:r w:rsidRPr="00600E7A">
        <w:t>write</w:t>
      </w:r>
      <w:proofErr w:type="gramEnd"/>
    </w:p>
    <w:p w14:paraId="240449BD" w14:textId="6660AA4C" w:rsidR="00600E7A" w:rsidRPr="00600E7A" w:rsidRDefault="00600E7A" w:rsidP="00600E7A">
      <w:pPr>
        <w:numPr>
          <w:ilvl w:val="0"/>
          <w:numId w:val="3"/>
        </w:numPr>
      </w:pPr>
      <w:r w:rsidRPr="00600E7A">
        <w:t xml:space="preserve">Must visually scan </w:t>
      </w:r>
      <w:r w:rsidR="009A020A">
        <w:t xml:space="preserve">foyer area for security </w:t>
      </w:r>
      <w:proofErr w:type="gramStart"/>
      <w:r w:rsidR="009A020A">
        <w:t>risks</w:t>
      </w:r>
      <w:proofErr w:type="gramEnd"/>
    </w:p>
    <w:p w14:paraId="79C8FC3E" w14:textId="14E7147B" w:rsidR="00600E7A" w:rsidRPr="00600E7A" w:rsidRDefault="00600E7A" w:rsidP="0047453F">
      <w:pPr>
        <w:numPr>
          <w:ilvl w:val="0"/>
          <w:numId w:val="3"/>
        </w:numPr>
      </w:pPr>
      <w:r>
        <w:t>Strong organizational skills and ability to multi-task</w:t>
      </w:r>
    </w:p>
    <w:p w14:paraId="0E2CD583" w14:textId="01D5F87D" w:rsidR="00884812" w:rsidRPr="00600E7A" w:rsidRDefault="00600E7A" w:rsidP="00600E7A">
      <w:pPr>
        <w:numPr>
          <w:ilvl w:val="0"/>
          <w:numId w:val="3"/>
        </w:numPr>
      </w:pPr>
      <w:r w:rsidRPr="00600E7A">
        <w:t>Knowledge</w:t>
      </w:r>
      <w:r>
        <w:t xml:space="preserve"> of workplace safety procedures</w:t>
      </w:r>
    </w:p>
    <w:p w14:paraId="67C29073" w14:textId="77777777" w:rsidR="00600E7A" w:rsidRDefault="00600E7A" w:rsidP="00600E7A">
      <w:pPr>
        <w:rPr>
          <w:b/>
          <w:bCs/>
          <w:u w:val="single"/>
        </w:rPr>
      </w:pPr>
    </w:p>
    <w:p w14:paraId="477354D6" w14:textId="77777777" w:rsidR="00884812" w:rsidRPr="00EA77B1" w:rsidRDefault="00884812" w:rsidP="00884812">
      <w:pPr>
        <w:pStyle w:val="Heading2"/>
      </w:pPr>
      <w:r w:rsidRPr="00EA77B1">
        <w:t xml:space="preserve">Physical Demands and Work Environment </w:t>
      </w:r>
    </w:p>
    <w:p w14:paraId="04420D5A" w14:textId="384BD2F4" w:rsidR="00600E7A" w:rsidRDefault="00884812" w:rsidP="00600E7A">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600E7A">
        <w:t xml:space="preserve"> While performing the duties of this position, the employee is continuously s</w:t>
      </w:r>
      <w:r w:rsidR="00600E7A" w:rsidRPr="00600E7A">
        <w:t>tand</w:t>
      </w:r>
      <w:r w:rsidR="00600E7A">
        <w:t>ing</w:t>
      </w:r>
      <w:r w:rsidR="00600E7A" w:rsidRPr="00600E7A">
        <w:t xml:space="preserve"> during </w:t>
      </w:r>
      <w:r w:rsidR="00600E7A">
        <w:t xml:space="preserve">the </w:t>
      </w:r>
      <w:r w:rsidR="00600E7A" w:rsidRPr="00600E7A">
        <w:t>entire shift.</w:t>
      </w:r>
      <w:r w:rsidR="00600E7A">
        <w:t xml:space="preserve"> The employee frequently is required to use hands or fingers, handle or feel objects, tools, or controls. The employee is frequently required to walk; sit; stoop; bend; and reach with hands and arms. The employee must occasionally lift and/or move up to 25 pounds. Specific vision abilities required by this position include close vision, distance vision, and the ability to adjust focus. While performing the duties of this position, the employee is frequently required to wash hands. The employee wi</w:t>
      </w:r>
      <w:r w:rsidR="009A020A">
        <w:t>ll</w:t>
      </w:r>
      <w:r w:rsidR="00600E7A">
        <w:t xml:space="preserve"> occasionally encounter hazards, including slipping and tripping. The noise level in the work environment is usually moderate to high. </w:t>
      </w:r>
    </w:p>
    <w:p w14:paraId="127C185C" w14:textId="77777777" w:rsidR="00600E7A" w:rsidRPr="00600E7A" w:rsidRDefault="00600E7A" w:rsidP="00600E7A"/>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5F092DD" w:rsidR="00884812" w:rsidRPr="00884812" w:rsidRDefault="00884812" w:rsidP="00884812">
      <w:pPr>
        <w:rPr>
          <w:color w:val="222222"/>
          <w:szCs w:val="22"/>
          <w:shd w:val="clear" w:color="auto" w:fill="FFFFFF"/>
        </w:rPr>
      </w:pPr>
      <w:r>
        <w:rPr>
          <w:noProof/>
        </w:rPr>
        <mc:AlternateContent>
          <mc:Choice Requires="wps">
            <w:drawing>
              <wp:anchor distT="45720" distB="45720" distL="114300" distR="114300" simplePos="0" relativeHeight="251660800" behindDoc="1" locked="0" layoutInCell="1" allowOverlap="1" wp14:anchorId="1296C40D" wp14:editId="05E89D7D">
                <wp:simplePos x="0" y="0"/>
                <wp:positionH relativeFrom="margin">
                  <wp:posOffset>-552450</wp:posOffset>
                </wp:positionH>
                <wp:positionV relativeFrom="page">
                  <wp:posOffset>9220200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726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884812" w:rsidRPr="00884812" w:rsidSect="008D483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1646" w14:textId="77777777" w:rsidR="008D4837" w:rsidRDefault="008D4837">
      <w:r>
        <w:separator/>
      </w:r>
    </w:p>
  </w:endnote>
  <w:endnote w:type="continuationSeparator" w:id="0">
    <w:p w14:paraId="34CE6E36" w14:textId="77777777" w:rsidR="008D4837" w:rsidRDefault="008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1399" w14:textId="77777777" w:rsidR="008D4837" w:rsidRDefault="008D4837">
      <w:r>
        <w:separator/>
      </w:r>
    </w:p>
  </w:footnote>
  <w:footnote w:type="continuationSeparator" w:id="0">
    <w:p w14:paraId="48A13E17" w14:textId="77777777" w:rsidR="008D4837" w:rsidRDefault="008D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EC0"/>
    <w:multiLevelType w:val="hybridMultilevel"/>
    <w:tmpl w:val="303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A61EF"/>
    <w:multiLevelType w:val="hybridMultilevel"/>
    <w:tmpl w:val="9226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239620">
    <w:abstractNumId w:val="1"/>
  </w:num>
  <w:num w:numId="2" w16cid:durableId="1410149982">
    <w:abstractNumId w:val="2"/>
  </w:num>
  <w:num w:numId="3" w16cid:durableId="12042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063"/>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0E7A"/>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04807"/>
    <w:rsid w:val="00811289"/>
    <w:rsid w:val="008118EB"/>
    <w:rsid w:val="00820F50"/>
    <w:rsid w:val="0082191F"/>
    <w:rsid w:val="00823AF2"/>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21B9"/>
    <w:rsid w:val="008A49B4"/>
    <w:rsid w:val="008A6E99"/>
    <w:rsid w:val="008B3AC4"/>
    <w:rsid w:val="008C2832"/>
    <w:rsid w:val="008C43D8"/>
    <w:rsid w:val="008C5F5C"/>
    <w:rsid w:val="008D04C2"/>
    <w:rsid w:val="008D2688"/>
    <w:rsid w:val="008D41BC"/>
    <w:rsid w:val="008D46E0"/>
    <w:rsid w:val="008D4837"/>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020A"/>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46398684">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6A6A-25E0-4978-9133-B5583CB1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2024-03-01T16:29:00Z</dcterms:created>
  <dcterms:modified xsi:type="dcterms:W3CDTF">2024-03-01T16:37:00Z</dcterms:modified>
  <cp:contentStatus/>
</cp:coreProperties>
</file>